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1DC7" w:rsidRDefault="00031DC7" w:rsidP="00D55515">
      <w:pPr>
        <w:spacing w:after="0" w:line="240" w:lineRule="auto"/>
        <w:jc w:val="center"/>
        <w:rPr>
          <w:rFonts w:ascii="Times New Roman" w:hAnsi="Times New Roman" w:cs="Times New Roman"/>
          <w:b/>
          <w:sz w:val="24"/>
          <w:szCs w:val="24"/>
        </w:rPr>
      </w:pPr>
      <w:r w:rsidRPr="00D55515">
        <w:rPr>
          <w:rFonts w:ascii="Times New Roman" w:hAnsi="Times New Roman" w:cs="Times New Roman"/>
          <w:b/>
          <w:sz w:val="24"/>
          <w:szCs w:val="24"/>
        </w:rPr>
        <w:t>ПАЛЬЧИКОВЫЕ ИГРЫ И ГИМНАСТИКА ДЛЯ РУК</w:t>
      </w:r>
    </w:p>
    <w:p w:rsidR="00D55515" w:rsidRDefault="00D55515" w:rsidP="00D55515">
      <w:pPr>
        <w:spacing w:after="0" w:line="240" w:lineRule="auto"/>
        <w:jc w:val="center"/>
        <w:rPr>
          <w:rFonts w:ascii="Times New Roman" w:hAnsi="Times New Roman" w:cs="Times New Roman"/>
          <w:b/>
          <w:sz w:val="24"/>
          <w:szCs w:val="24"/>
        </w:rPr>
      </w:pPr>
    </w:p>
    <w:p w:rsidR="00D55515" w:rsidRPr="00D55515" w:rsidRDefault="00D55515" w:rsidP="00D55515">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Воспитатель  </w:t>
      </w:r>
      <w:proofErr w:type="spellStart"/>
      <w:r>
        <w:rPr>
          <w:rFonts w:ascii="Times New Roman" w:hAnsi="Times New Roman" w:cs="Times New Roman"/>
          <w:b/>
          <w:sz w:val="24"/>
          <w:szCs w:val="24"/>
        </w:rPr>
        <w:t>Подтикан</w:t>
      </w:r>
      <w:proofErr w:type="spellEnd"/>
      <w:r>
        <w:rPr>
          <w:rFonts w:ascii="Times New Roman" w:hAnsi="Times New Roman" w:cs="Times New Roman"/>
          <w:b/>
          <w:sz w:val="24"/>
          <w:szCs w:val="24"/>
        </w:rPr>
        <w:t xml:space="preserve"> С.Н.</w:t>
      </w:r>
    </w:p>
    <w:p w:rsidR="00031DC7" w:rsidRPr="00031DC7" w:rsidRDefault="00031DC7" w:rsidP="00031DC7">
      <w:pPr>
        <w:spacing w:after="0" w:line="240" w:lineRule="auto"/>
        <w:rPr>
          <w:rFonts w:ascii="Times New Roman" w:hAnsi="Times New Roman" w:cs="Times New Roman"/>
          <w:sz w:val="24"/>
          <w:szCs w:val="24"/>
        </w:rPr>
      </w:pPr>
    </w:p>
    <w:p w:rsidR="00031DC7" w:rsidRPr="00031DC7" w:rsidRDefault="00D55515" w:rsidP="00031DC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31DC7" w:rsidRPr="00031DC7">
        <w:rPr>
          <w:rFonts w:ascii="Times New Roman" w:hAnsi="Times New Roman" w:cs="Times New Roman"/>
          <w:sz w:val="24"/>
          <w:szCs w:val="24"/>
        </w:rPr>
        <w:t xml:space="preserve">Как вы думаете, почему пальчиковые ИГРЫ стали популярны в наши дни? </w:t>
      </w:r>
      <w:proofErr w:type="gramStart"/>
      <w:r w:rsidR="00031DC7" w:rsidRPr="00031DC7">
        <w:rPr>
          <w:rFonts w:ascii="Times New Roman" w:hAnsi="Times New Roman" w:cs="Times New Roman"/>
          <w:sz w:val="24"/>
          <w:szCs w:val="24"/>
        </w:rPr>
        <w:t>И почему в последние 5-10 лет уровень речевого Развития детей заметно снизился.</w:t>
      </w:r>
      <w:proofErr w:type="gramEnd"/>
      <w:r w:rsidR="00031DC7" w:rsidRPr="00031DC7">
        <w:rPr>
          <w:rFonts w:ascii="Times New Roman" w:hAnsi="Times New Roman" w:cs="Times New Roman"/>
          <w:sz w:val="24"/>
          <w:szCs w:val="24"/>
        </w:rPr>
        <w:t xml:space="preserve"> Да потому, что с детьми всё меньше и меньше говорят родители, которые страшно заняты на своей работе. И сами дети меньше говорят, потому что больше смотрят и слушают. Кроме того, наши дети редко делают что-то своими руками, потому что современные игрушки, предметы и вещи устроены максимально удобно, но не эффективно для развития моторики.</w:t>
      </w:r>
    </w:p>
    <w:p w:rsidR="00031DC7" w:rsidRPr="00031DC7" w:rsidRDefault="00031DC7" w:rsidP="00031DC7">
      <w:pPr>
        <w:spacing w:after="0" w:line="240" w:lineRule="auto"/>
        <w:rPr>
          <w:rFonts w:ascii="Times New Roman" w:hAnsi="Times New Roman" w:cs="Times New Roman"/>
          <w:sz w:val="24"/>
          <w:szCs w:val="24"/>
        </w:rPr>
      </w:pPr>
      <w:r w:rsidRPr="00031DC7">
        <w:rPr>
          <w:rFonts w:ascii="Times New Roman" w:hAnsi="Times New Roman" w:cs="Times New Roman"/>
          <w:sz w:val="24"/>
          <w:szCs w:val="24"/>
        </w:rPr>
        <w:t>Это любимая мамами одежда и обувь с липучками вместо шнурков и пуговиц.</w:t>
      </w:r>
    </w:p>
    <w:p w:rsidR="00031DC7" w:rsidRPr="00031DC7" w:rsidRDefault="00031DC7" w:rsidP="00031DC7">
      <w:pPr>
        <w:spacing w:after="0" w:line="240" w:lineRule="auto"/>
        <w:rPr>
          <w:rFonts w:ascii="Times New Roman" w:hAnsi="Times New Roman" w:cs="Times New Roman"/>
          <w:sz w:val="24"/>
          <w:szCs w:val="24"/>
        </w:rPr>
      </w:pPr>
      <w:r w:rsidRPr="00031DC7">
        <w:rPr>
          <w:rFonts w:ascii="Times New Roman" w:hAnsi="Times New Roman" w:cs="Times New Roman"/>
          <w:sz w:val="24"/>
          <w:szCs w:val="24"/>
        </w:rPr>
        <w:t>Это книжки и пособия с наклейками вместо картинок для вырезания. Это бытовые предметы и приборы, управляемые с помощью пульта. Всё это, несомненно, прогресс.</w:t>
      </w:r>
    </w:p>
    <w:p w:rsidR="00031DC7" w:rsidRPr="00031DC7" w:rsidRDefault="00031DC7" w:rsidP="00031DC7">
      <w:pPr>
        <w:spacing w:after="0" w:line="240" w:lineRule="auto"/>
        <w:rPr>
          <w:rFonts w:ascii="Times New Roman" w:hAnsi="Times New Roman" w:cs="Times New Roman"/>
          <w:sz w:val="24"/>
          <w:szCs w:val="24"/>
        </w:rPr>
      </w:pPr>
      <w:r w:rsidRPr="00031DC7">
        <w:rPr>
          <w:rFonts w:ascii="Times New Roman" w:hAnsi="Times New Roman" w:cs="Times New Roman"/>
          <w:sz w:val="24"/>
          <w:szCs w:val="24"/>
        </w:rPr>
        <w:t>Известно, что между речевой функцией и общей двигательной системой человека существует тесная связь. Чем выше двигательная активность маленького ребёнка, тем лучше развита его речь, Такая же тесная связь установлена между рукой и речевым центром мозга. Гармонизация движений тела, мелкой моторики рук и органов речи способствует формированию правильного произношения, помогает избавиться от монотонности речи, нормализовать её темп, учит соблюдению речевых пауз, снижает психическое напряжение.</w:t>
      </w:r>
    </w:p>
    <w:p w:rsidR="00031DC7" w:rsidRPr="00031DC7" w:rsidRDefault="00031DC7" w:rsidP="00031DC7">
      <w:pPr>
        <w:spacing w:after="0" w:line="240" w:lineRule="auto"/>
        <w:rPr>
          <w:rFonts w:ascii="Times New Roman" w:hAnsi="Times New Roman" w:cs="Times New Roman"/>
          <w:sz w:val="24"/>
          <w:szCs w:val="24"/>
        </w:rPr>
      </w:pPr>
      <w:r w:rsidRPr="00031DC7">
        <w:rPr>
          <w:rFonts w:ascii="Times New Roman" w:hAnsi="Times New Roman" w:cs="Times New Roman"/>
          <w:sz w:val="24"/>
          <w:szCs w:val="24"/>
        </w:rPr>
        <w:t>Кроме того, известно, что у человека существует не только слуховая и зрительная, но и тактильно-двигательная память. Эта память включается в работу, когда мы что-то трогаем, на что-то показываем или каким-то образом действуем. Все мы пользуемся в своей жизни разными жестами, которые часто заменяют нам слова, придают им дополнительные опенки, а иногда меняют смысл сказанного.</w:t>
      </w:r>
    </w:p>
    <w:p w:rsidR="00031DC7" w:rsidRPr="00031DC7" w:rsidRDefault="00031DC7" w:rsidP="00031DC7">
      <w:pPr>
        <w:spacing w:after="0" w:line="240" w:lineRule="auto"/>
        <w:rPr>
          <w:rFonts w:ascii="Times New Roman" w:hAnsi="Times New Roman" w:cs="Times New Roman"/>
          <w:sz w:val="24"/>
          <w:szCs w:val="24"/>
        </w:rPr>
      </w:pPr>
      <w:r w:rsidRPr="00031DC7">
        <w:rPr>
          <w:rFonts w:ascii="Times New Roman" w:hAnsi="Times New Roman" w:cs="Times New Roman"/>
          <w:sz w:val="24"/>
          <w:szCs w:val="24"/>
        </w:rPr>
        <w:t xml:space="preserve">Пальчиковые игры и упражнения — уникальное средство для развития речи. Педиатры и психологи считают, что психомоторные процессы развития речи на </w:t>
      </w:r>
      <w:proofErr w:type="gramStart"/>
      <w:r w:rsidRPr="00031DC7">
        <w:rPr>
          <w:rFonts w:ascii="Times New Roman" w:hAnsi="Times New Roman" w:cs="Times New Roman"/>
          <w:sz w:val="24"/>
          <w:szCs w:val="24"/>
        </w:rPr>
        <w:t>прямую</w:t>
      </w:r>
      <w:proofErr w:type="gramEnd"/>
      <w:r w:rsidRPr="00031DC7">
        <w:rPr>
          <w:rFonts w:ascii="Times New Roman" w:hAnsi="Times New Roman" w:cs="Times New Roman"/>
          <w:sz w:val="24"/>
          <w:szCs w:val="24"/>
        </w:rPr>
        <w:t xml:space="preserve"> зависят от развития мелкой моторики. Разучивание текстов с использованием «пальчиковой» гимнастики стимулирует развитие мышления, внимания, воображения. Ребёнок лучше запоминает стихотворные тексты, его речь делается более точной и выразительной.</w:t>
      </w:r>
    </w:p>
    <w:p w:rsidR="00031DC7" w:rsidRPr="00031DC7" w:rsidRDefault="00031DC7" w:rsidP="00031DC7">
      <w:pPr>
        <w:spacing w:after="0" w:line="240" w:lineRule="auto"/>
        <w:rPr>
          <w:rFonts w:ascii="Times New Roman" w:hAnsi="Times New Roman" w:cs="Times New Roman"/>
          <w:sz w:val="24"/>
          <w:szCs w:val="24"/>
        </w:rPr>
      </w:pPr>
      <w:r w:rsidRPr="00031DC7">
        <w:rPr>
          <w:rFonts w:ascii="Times New Roman" w:hAnsi="Times New Roman" w:cs="Times New Roman"/>
          <w:sz w:val="24"/>
          <w:szCs w:val="24"/>
        </w:rPr>
        <w:t>Пальчиковые игры, разработанные на фольклорном материале, максимально эффективны для развития маленького ребёнка. Они содержательны, увлекательны, грамотны по своему дидактическому наполнению.</w:t>
      </w:r>
    </w:p>
    <w:p w:rsidR="00031DC7" w:rsidRPr="00031DC7" w:rsidRDefault="00031DC7" w:rsidP="00031DC7">
      <w:pPr>
        <w:spacing w:after="0" w:line="240" w:lineRule="auto"/>
        <w:rPr>
          <w:rFonts w:ascii="Times New Roman" w:hAnsi="Times New Roman" w:cs="Times New Roman"/>
          <w:sz w:val="24"/>
          <w:szCs w:val="24"/>
        </w:rPr>
      </w:pPr>
      <w:r w:rsidRPr="00031DC7">
        <w:rPr>
          <w:rFonts w:ascii="Times New Roman" w:hAnsi="Times New Roman" w:cs="Times New Roman"/>
          <w:sz w:val="24"/>
          <w:szCs w:val="24"/>
        </w:rPr>
        <w:t xml:space="preserve">Художественный мир народных песенок и </w:t>
      </w:r>
      <w:proofErr w:type="spellStart"/>
      <w:r w:rsidRPr="00031DC7">
        <w:rPr>
          <w:rFonts w:ascii="Times New Roman" w:hAnsi="Times New Roman" w:cs="Times New Roman"/>
          <w:sz w:val="24"/>
          <w:szCs w:val="24"/>
        </w:rPr>
        <w:t>потешек</w:t>
      </w:r>
      <w:proofErr w:type="spellEnd"/>
      <w:r w:rsidRPr="00031DC7">
        <w:rPr>
          <w:rFonts w:ascii="Times New Roman" w:hAnsi="Times New Roman" w:cs="Times New Roman"/>
          <w:sz w:val="24"/>
          <w:szCs w:val="24"/>
        </w:rPr>
        <w:t xml:space="preserve"> построен по законам красоты. Он очень сложен, хотя сложность эта не всегда бросается в глаза. За этими словами признание права художника на творение своего мира и одновременно призыв к его познанию, пониманию, суждению о нём. Суть фольклорных тексто</w:t>
      </w:r>
      <w:proofErr w:type="gramStart"/>
      <w:r w:rsidRPr="00031DC7">
        <w:rPr>
          <w:rFonts w:ascii="Times New Roman" w:hAnsi="Times New Roman" w:cs="Times New Roman"/>
          <w:sz w:val="24"/>
          <w:szCs w:val="24"/>
        </w:rPr>
        <w:t>в-</w:t>
      </w:r>
      <w:proofErr w:type="gramEnd"/>
      <w:r w:rsidRPr="00031DC7">
        <w:rPr>
          <w:rFonts w:ascii="Times New Roman" w:hAnsi="Times New Roman" w:cs="Times New Roman"/>
          <w:sz w:val="24"/>
          <w:szCs w:val="24"/>
        </w:rPr>
        <w:t xml:space="preserve"> действие. действия персонажей, движение событий, рождение конфликтов и их разрешение создают единственную в своём роде, удивительную, движущуюся стихию жизни.</w:t>
      </w:r>
    </w:p>
    <w:p w:rsidR="00031DC7" w:rsidRPr="00031DC7" w:rsidRDefault="00031DC7" w:rsidP="00031DC7">
      <w:pPr>
        <w:spacing w:after="0" w:line="240" w:lineRule="auto"/>
        <w:rPr>
          <w:rFonts w:ascii="Times New Roman" w:hAnsi="Times New Roman" w:cs="Times New Roman"/>
          <w:sz w:val="24"/>
          <w:szCs w:val="24"/>
        </w:rPr>
      </w:pPr>
      <w:r w:rsidRPr="00031DC7">
        <w:rPr>
          <w:rFonts w:ascii="Times New Roman" w:hAnsi="Times New Roman" w:cs="Times New Roman"/>
          <w:sz w:val="24"/>
          <w:szCs w:val="24"/>
        </w:rPr>
        <w:t xml:space="preserve">Вы можете выбирать </w:t>
      </w:r>
      <w:proofErr w:type="spellStart"/>
      <w:r w:rsidRPr="00031DC7">
        <w:rPr>
          <w:rFonts w:ascii="Times New Roman" w:hAnsi="Times New Roman" w:cs="Times New Roman"/>
          <w:sz w:val="24"/>
          <w:szCs w:val="24"/>
        </w:rPr>
        <w:t>потешки</w:t>
      </w:r>
      <w:proofErr w:type="spellEnd"/>
      <w:r w:rsidRPr="00031DC7">
        <w:rPr>
          <w:rFonts w:ascii="Times New Roman" w:hAnsi="Times New Roman" w:cs="Times New Roman"/>
          <w:sz w:val="24"/>
          <w:szCs w:val="24"/>
        </w:rPr>
        <w:t xml:space="preserve"> или песенки по своему желанию для каждой конкретной ситуации. Обратите внимание! Каждый стихотворный текст сопровождается схематическими картинками, наглядно поясняющими, как можно изобразить какое-то существо или его действия с помощью пальчиков (жестов, движений головы, рук, ног и туловища).</w:t>
      </w:r>
    </w:p>
    <w:p w:rsidR="00031DC7" w:rsidRPr="00031DC7" w:rsidRDefault="00031DC7" w:rsidP="00031DC7">
      <w:pPr>
        <w:spacing w:after="0" w:line="240" w:lineRule="auto"/>
        <w:rPr>
          <w:rFonts w:ascii="Times New Roman" w:hAnsi="Times New Roman" w:cs="Times New Roman"/>
          <w:sz w:val="24"/>
          <w:szCs w:val="24"/>
        </w:rPr>
      </w:pPr>
      <w:r w:rsidRPr="00031DC7">
        <w:rPr>
          <w:rFonts w:ascii="Times New Roman" w:hAnsi="Times New Roman" w:cs="Times New Roman"/>
          <w:sz w:val="24"/>
          <w:szCs w:val="24"/>
        </w:rPr>
        <w:t xml:space="preserve">Сначала покажите детям игрушки или цветные картинки, чтобы малыши могли вспомнить (или узнать впервые), как выглядит то или иное животное, о котором рассказывается в </w:t>
      </w:r>
      <w:proofErr w:type="spellStart"/>
      <w:r w:rsidRPr="00031DC7">
        <w:rPr>
          <w:rFonts w:ascii="Times New Roman" w:hAnsi="Times New Roman" w:cs="Times New Roman"/>
          <w:sz w:val="24"/>
          <w:szCs w:val="24"/>
        </w:rPr>
        <w:t>потешке</w:t>
      </w:r>
      <w:proofErr w:type="spellEnd"/>
      <w:r w:rsidRPr="00031DC7">
        <w:rPr>
          <w:rFonts w:ascii="Times New Roman" w:hAnsi="Times New Roman" w:cs="Times New Roman"/>
          <w:sz w:val="24"/>
          <w:szCs w:val="24"/>
        </w:rPr>
        <w:t>. Затем предложите изобразить его с помощью пальчиков. Покажите, например, как можно изобразить петушка (соединив кончики указательного и большого пальцев), как петушок поёт (в этом случае пальчики разъединяются), как выглядят другие персонажи (курочка, цыплёнок).</w:t>
      </w:r>
    </w:p>
    <w:p w:rsidR="00031DC7" w:rsidRPr="00031DC7" w:rsidRDefault="00031DC7" w:rsidP="00031DC7">
      <w:pPr>
        <w:spacing w:after="0" w:line="240" w:lineRule="auto"/>
        <w:rPr>
          <w:rFonts w:ascii="Times New Roman" w:hAnsi="Times New Roman" w:cs="Times New Roman"/>
          <w:sz w:val="24"/>
          <w:szCs w:val="24"/>
        </w:rPr>
      </w:pPr>
      <w:r w:rsidRPr="00031DC7">
        <w:rPr>
          <w:rFonts w:ascii="Times New Roman" w:hAnsi="Times New Roman" w:cs="Times New Roman"/>
          <w:sz w:val="24"/>
          <w:szCs w:val="24"/>
        </w:rPr>
        <w:t xml:space="preserve">Затем пусть малыши сами попробуют показать, как поёт петушок (бежит лисичка, поёт дудочка, ветерок дует на </w:t>
      </w:r>
      <w:proofErr w:type="spellStart"/>
      <w:r w:rsidRPr="00031DC7">
        <w:rPr>
          <w:rFonts w:ascii="Times New Roman" w:hAnsi="Times New Roman" w:cs="Times New Roman"/>
          <w:sz w:val="24"/>
          <w:szCs w:val="24"/>
        </w:rPr>
        <w:t>снегирька</w:t>
      </w:r>
      <w:proofErr w:type="spellEnd"/>
      <w:r w:rsidRPr="00031DC7">
        <w:rPr>
          <w:rFonts w:ascii="Times New Roman" w:hAnsi="Times New Roman" w:cs="Times New Roman"/>
          <w:sz w:val="24"/>
          <w:szCs w:val="24"/>
        </w:rPr>
        <w:t xml:space="preserve"> и т.д.). Постепенно усложняйте и разнообразьте </w:t>
      </w:r>
      <w:r w:rsidRPr="00031DC7">
        <w:rPr>
          <w:rFonts w:ascii="Times New Roman" w:hAnsi="Times New Roman" w:cs="Times New Roman"/>
          <w:sz w:val="24"/>
          <w:szCs w:val="24"/>
        </w:rPr>
        <w:lastRenderedPageBreak/>
        <w:t xml:space="preserve">движения. Пусть каждый малыш сам пройдёт весь «путь» </w:t>
      </w:r>
      <w:proofErr w:type="spellStart"/>
      <w:r w:rsidRPr="00031DC7">
        <w:rPr>
          <w:rFonts w:ascii="Times New Roman" w:hAnsi="Times New Roman" w:cs="Times New Roman"/>
          <w:sz w:val="24"/>
          <w:szCs w:val="24"/>
        </w:rPr>
        <w:t>потешки</w:t>
      </w:r>
      <w:proofErr w:type="spellEnd"/>
      <w:r w:rsidRPr="00031DC7">
        <w:rPr>
          <w:rFonts w:ascii="Times New Roman" w:hAnsi="Times New Roman" w:cs="Times New Roman"/>
          <w:sz w:val="24"/>
          <w:szCs w:val="24"/>
        </w:rPr>
        <w:t xml:space="preserve">, изобразив его пальчиками. После небольшой подготовки предложите детям показать вместе с вами самый необычный пальчиковый спектакль. Малышам будет интересно рассказать </w:t>
      </w:r>
      <w:proofErr w:type="spellStart"/>
      <w:r w:rsidRPr="00031DC7">
        <w:rPr>
          <w:rFonts w:ascii="Times New Roman" w:hAnsi="Times New Roman" w:cs="Times New Roman"/>
          <w:sz w:val="24"/>
          <w:szCs w:val="24"/>
        </w:rPr>
        <w:t>потешку</w:t>
      </w:r>
      <w:proofErr w:type="spellEnd"/>
      <w:r w:rsidRPr="00031DC7">
        <w:rPr>
          <w:rFonts w:ascii="Times New Roman" w:hAnsi="Times New Roman" w:cs="Times New Roman"/>
          <w:sz w:val="24"/>
          <w:szCs w:val="24"/>
        </w:rPr>
        <w:t xml:space="preserve"> или спеть песенку и пальчиками показать отдельную «картинку» или разыграть целый сюжет.</w:t>
      </w:r>
    </w:p>
    <w:p w:rsidR="00031DC7" w:rsidRPr="00031DC7" w:rsidRDefault="00031DC7" w:rsidP="00031DC7">
      <w:pPr>
        <w:spacing w:after="0" w:line="240" w:lineRule="auto"/>
        <w:rPr>
          <w:rFonts w:ascii="Times New Roman" w:hAnsi="Times New Roman" w:cs="Times New Roman"/>
          <w:sz w:val="24"/>
          <w:szCs w:val="24"/>
        </w:rPr>
      </w:pPr>
      <w:r w:rsidRPr="00031DC7">
        <w:rPr>
          <w:rFonts w:ascii="Times New Roman" w:hAnsi="Times New Roman" w:cs="Times New Roman"/>
          <w:sz w:val="24"/>
          <w:szCs w:val="24"/>
        </w:rPr>
        <w:t xml:space="preserve">Постепенно пальчиковую гимнастику можно усложнить: вы читаете первую строчку стихотворения — малыши изображают действие, затем вы читаете следующую строчку — малыши изображают новое действие и т.д. Так можно разыграть всю </w:t>
      </w:r>
      <w:proofErr w:type="spellStart"/>
      <w:r w:rsidRPr="00031DC7">
        <w:rPr>
          <w:rFonts w:ascii="Times New Roman" w:hAnsi="Times New Roman" w:cs="Times New Roman"/>
          <w:sz w:val="24"/>
          <w:szCs w:val="24"/>
        </w:rPr>
        <w:t>потешку</w:t>
      </w:r>
      <w:proofErr w:type="spellEnd"/>
      <w:r w:rsidRPr="00031DC7">
        <w:rPr>
          <w:rFonts w:ascii="Times New Roman" w:hAnsi="Times New Roman" w:cs="Times New Roman"/>
          <w:sz w:val="24"/>
          <w:szCs w:val="24"/>
        </w:rPr>
        <w:t xml:space="preserve"> или песенку.</w:t>
      </w:r>
    </w:p>
    <w:p w:rsidR="00031DC7" w:rsidRPr="00031DC7" w:rsidRDefault="00031DC7" w:rsidP="00031DC7">
      <w:pPr>
        <w:spacing w:after="0" w:line="240" w:lineRule="auto"/>
        <w:rPr>
          <w:rFonts w:ascii="Times New Roman" w:hAnsi="Times New Roman" w:cs="Times New Roman"/>
          <w:sz w:val="24"/>
          <w:szCs w:val="24"/>
        </w:rPr>
      </w:pPr>
      <w:r w:rsidRPr="00031DC7">
        <w:rPr>
          <w:rFonts w:ascii="Times New Roman" w:hAnsi="Times New Roman" w:cs="Times New Roman"/>
          <w:sz w:val="24"/>
          <w:szCs w:val="24"/>
        </w:rPr>
        <w:t>Включайте подобные игры и упражнения в ежедневные занятия с детьми раннего возраста. При этом не забывайте, что жесты и движения нужно обязательно сопровождать словами стихотворными, песенными, звукоподражательными и т.д. Постепенно вовлекайте детей в пальчиковые игры и спектакли</w:t>
      </w:r>
      <w:proofErr w:type="gramStart"/>
      <w:r w:rsidRPr="00031DC7">
        <w:rPr>
          <w:rFonts w:ascii="Times New Roman" w:hAnsi="Times New Roman" w:cs="Times New Roman"/>
          <w:sz w:val="24"/>
          <w:szCs w:val="24"/>
        </w:rPr>
        <w:t>.д</w:t>
      </w:r>
      <w:proofErr w:type="gramEnd"/>
      <w:r w:rsidRPr="00031DC7">
        <w:rPr>
          <w:rFonts w:ascii="Times New Roman" w:hAnsi="Times New Roman" w:cs="Times New Roman"/>
          <w:sz w:val="24"/>
          <w:szCs w:val="24"/>
        </w:rPr>
        <w:t>ети лучше развиваются, когда они успешны и чувствуют, что у них всё получается и ими довольны близкие взрослые. Хвалите малышей даже за самые маленькие успехи.</w:t>
      </w:r>
    </w:p>
    <w:p w:rsidR="00031DC7" w:rsidRPr="00031DC7" w:rsidRDefault="00031DC7" w:rsidP="00031DC7">
      <w:pPr>
        <w:spacing w:after="0" w:line="240" w:lineRule="auto"/>
        <w:rPr>
          <w:rFonts w:ascii="Times New Roman" w:hAnsi="Times New Roman" w:cs="Times New Roman"/>
          <w:sz w:val="24"/>
          <w:szCs w:val="24"/>
        </w:rPr>
      </w:pPr>
      <w:r w:rsidRPr="00031DC7">
        <w:rPr>
          <w:rFonts w:ascii="Times New Roman" w:hAnsi="Times New Roman" w:cs="Times New Roman"/>
          <w:sz w:val="24"/>
          <w:szCs w:val="24"/>
        </w:rPr>
        <w:t xml:space="preserve">Наручные куклы — </w:t>
      </w:r>
      <w:proofErr w:type="spellStart"/>
      <w:r w:rsidRPr="00031DC7">
        <w:rPr>
          <w:rFonts w:ascii="Times New Roman" w:hAnsi="Times New Roman" w:cs="Times New Roman"/>
          <w:sz w:val="24"/>
          <w:szCs w:val="24"/>
        </w:rPr>
        <w:t>би-ба-бо</w:t>
      </w:r>
      <w:proofErr w:type="spellEnd"/>
      <w:r w:rsidRPr="00031DC7">
        <w:rPr>
          <w:rFonts w:ascii="Times New Roman" w:hAnsi="Times New Roman" w:cs="Times New Roman"/>
          <w:sz w:val="24"/>
          <w:szCs w:val="24"/>
        </w:rPr>
        <w:t xml:space="preserve"> — очень увлекательный для малышей вид пальчиковых и ручных игр. Сначала покажите ребёнку возможность управления такими куклами. Наденьте куклу на свою руку или на палец. Покажите детям над ширмой или на столе, спрятав руку под стол. Ваша «послушная» кукла может перемещаться в ширме, здороваться, кланяться, задавать вопросы, петь песенки, рассказывать сказки или коротенькие истории. После первого знакомства дети очень скоро захотят поиграть с такой куклой.</w:t>
      </w:r>
    </w:p>
    <w:p w:rsidR="00031DC7" w:rsidRPr="00031DC7" w:rsidRDefault="00031DC7" w:rsidP="00031DC7">
      <w:pPr>
        <w:spacing w:after="0" w:line="240" w:lineRule="auto"/>
        <w:rPr>
          <w:rFonts w:ascii="Times New Roman" w:hAnsi="Times New Roman" w:cs="Times New Roman"/>
          <w:sz w:val="24"/>
          <w:szCs w:val="24"/>
        </w:rPr>
      </w:pPr>
      <w:r w:rsidRPr="00031DC7">
        <w:rPr>
          <w:rFonts w:ascii="Times New Roman" w:hAnsi="Times New Roman" w:cs="Times New Roman"/>
          <w:sz w:val="24"/>
          <w:szCs w:val="24"/>
        </w:rPr>
        <w:t xml:space="preserve">Подражая вам, малыши будут разговаривать с куклой и за куклу, рассказывать </w:t>
      </w:r>
      <w:proofErr w:type="spellStart"/>
      <w:r w:rsidRPr="00031DC7">
        <w:rPr>
          <w:rFonts w:ascii="Times New Roman" w:hAnsi="Times New Roman" w:cs="Times New Roman"/>
          <w:sz w:val="24"/>
          <w:szCs w:val="24"/>
        </w:rPr>
        <w:t>потешки</w:t>
      </w:r>
      <w:proofErr w:type="spellEnd"/>
      <w:r w:rsidRPr="00031DC7">
        <w:rPr>
          <w:rFonts w:ascii="Times New Roman" w:hAnsi="Times New Roman" w:cs="Times New Roman"/>
          <w:sz w:val="24"/>
          <w:szCs w:val="24"/>
        </w:rPr>
        <w:t>, петь песенки. Им ещё трудно управлять куклой, но простейшие движения они смогут изобразить.</w:t>
      </w:r>
    </w:p>
    <w:p w:rsidR="00031DC7" w:rsidRPr="00031DC7" w:rsidRDefault="00031DC7" w:rsidP="00031DC7">
      <w:pPr>
        <w:spacing w:after="0" w:line="240" w:lineRule="auto"/>
        <w:rPr>
          <w:rFonts w:ascii="Times New Roman" w:hAnsi="Times New Roman" w:cs="Times New Roman"/>
          <w:sz w:val="24"/>
          <w:szCs w:val="24"/>
        </w:rPr>
      </w:pPr>
      <w:r w:rsidRPr="00031DC7">
        <w:rPr>
          <w:rFonts w:ascii="Times New Roman" w:hAnsi="Times New Roman" w:cs="Times New Roman"/>
          <w:sz w:val="24"/>
          <w:szCs w:val="24"/>
        </w:rPr>
        <w:t>Покажите им, как нужно:</w:t>
      </w:r>
    </w:p>
    <w:p w:rsidR="00031DC7" w:rsidRPr="00031DC7" w:rsidRDefault="00031DC7" w:rsidP="00031DC7">
      <w:pPr>
        <w:spacing w:after="0" w:line="240" w:lineRule="auto"/>
        <w:rPr>
          <w:rFonts w:ascii="Times New Roman" w:hAnsi="Times New Roman" w:cs="Times New Roman"/>
          <w:sz w:val="24"/>
          <w:szCs w:val="24"/>
        </w:rPr>
      </w:pPr>
      <w:r w:rsidRPr="00031DC7">
        <w:rPr>
          <w:rFonts w:ascii="Times New Roman" w:hAnsi="Times New Roman" w:cs="Times New Roman"/>
          <w:sz w:val="24"/>
          <w:szCs w:val="24"/>
        </w:rPr>
        <w:t>• наклонять куклу вперёд, чтобы она поздоровалась и поклонилась;</w:t>
      </w:r>
    </w:p>
    <w:p w:rsidR="00031DC7" w:rsidRPr="00031DC7" w:rsidRDefault="00031DC7" w:rsidP="00031DC7">
      <w:pPr>
        <w:spacing w:after="0" w:line="240" w:lineRule="auto"/>
        <w:rPr>
          <w:rFonts w:ascii="Times New Roman" w:hAnsi="Times New Roman" w:cs="Times New Roman"/>
          <w:sz w:val="24"/>
          <w:szCs w:val="24"/>
        </w:rPr>
      </w:pPr>
      <w:r w:rsidRPr="00031DC7">
        <w:rPr>
          <w:rFonts w:ascii="Times New Roman" w:hAnsi="Times New Roman" w:cs="Times New Roman"/>
          <w:sz w:val="24"/>
          <w:szCs w:val="24"/>
        </w:rPr>
        <w:t>• приподнимать и опускать, будто кукла пляшет или прыгает;</w:t>
      </w:r>
    </w:p>
    <w:p w:rsidR="00031DC7" w:rsidRPr="00031DC7" w:rsidRDefault="00031DC7" w:rsidP="00031DC7">
      <w:pPr>
        <w:spacing w:after="0" w:line="240" w:lineRule="auto"/>
        <w:rPr>
          <w:rFonts w:ascii="Times New Roman" w:hAnsi="Times New Roman" w:cs="Times New Roman"/>
          <w:sz w:val="24"/>
          <w:szCs w:val="24"/>
        </w:rPr>
      </w:pPr>
      <w:r w:rsidRPr="00031DC7">
        <w:rPr>
          <w:rFonts w:ascii="Times New Roman" w:hAnsi="Times New Roman" w:cs="Times New Roman"/>
          <w:sz w:val="24"/>
          <w:szCs w:val="24"/>
        </w:rPr>
        <w:t>• перемещать в ширме или над столом. чтобы показать, как кукла идёт или бежит (изменение не только траектории, но и темпа движения)</w:t>
      </w:r>
      <w:proofErr w:type="gramStart"/>
      <w:r w:rsidRPr="00031DC7">
        <w:rPr>
          <w:rFonts w:ascii="Times New Roman" w:hAnsi="Times New Roman" w:cs="Times New Roman"/>
          <w:sz w:val="24"/>
          <w:szCs w:val="24"/>
        </w:rPr>
        <w:t>;п</w:t>
      </w:r>
      <w:proofErr w:type="gramEnd"/>
      <w:r w:rsidRPr="00031DC7">
        <w:rPr>
          <w:rFonts w:ascii="Times New Roman" w:hAnsi="Times New Roman" w:cs="Times New Roman"/>
          <w:sz w:val="24"/>
          <w:szCs w:val="24"/>
        </w:rPr>
        <w:t>окачивай из стороны в сторону — кукла удивляется или сердится;</w:t>
      </w:r>
    </w:p>
    <w:p w:rsidR="00031DC7" w:rsidRPr="00031DC7" w:rsidRDefault="00031DC7" w:rsidP="00031DC7">
      <w:pPr>
        <w:spacing w:after="0" w:line="240" w:lineRule="auto"/>
        <w:rPr>
          <w:rFonts w:ascii="Times New Roman" w:hAnsi="Times New Roman" w:cs="Times New Roman"/>
          <w:sz w:val="24"/>
          <w:szCs w:val="24"/>
        </w:rPr>
      </w:pPr>
      <w:r w:rsidRPr="00031DC7">
        <w:rPr>
          <w:rFonts w:ascii="Times New Roman" w:hAnsi="Times New Roman" w:cs="Times New Roman"/>
          <w:sz w:val="24"/>
          <w:szCs w:val="24"/>
        </w:rPr>
        <w:t>• наклонять вправо-влево, чтобы передать разные состояния (кукла хочет спать, идет вперевалку, поёт и т.д.).</w:t>
      </w:r>
    </w:p>
    <w:p w:rsidR="00031DC7" w:rsidRPr="00031DC7" w:rsidRDefault="00031DC7" w:rsidP="00031DC7">
      <w:pPr>
        <w:spacing w:after="0" w:line="240" w:lineRule="auto"/>
        <w:rPr>
          <w:rFonts w:ascii="Times New Roman" w:hAnsi="Times New Roman" w:cs="Times New Roman"/>
          <w:sz w:val="24"/>
          <w:szCs w:val="24"/>
        </w:rPr>
      </w:pPr>
      <w:r w:rsidRPr="00031DC7">
        <w:rPr>
          <w:rFonts w:ascii="Times New Roman" w:hAnsi="Times New Roman" w:cs="Times New Roman"/>
          <w:sz w:val="24"/>
          <w:szCs w:val="24"/>
        </w:rPr>
        <w:t>• перед проведением пальчиковых игр убедитесь в том, что у всех детей ручки тёплые (предложите похлопать ручками, потереть ладошки, подышать на них или согреть тёплой водой под краном);</w:t>
      </w:r>
    </w:p>
    <w:p w:rsidR="00031DC7" w:rsidRPr="00031DC7" w:rsidRDefault="00031DC7" w:rsidP="00031DC7">
      <w:pPr>
        <w:spacing w:after="0" w:line="240" w:lineRule="auto"/>
        <w:rPr>
          <w:rFonts w:ascii="Times New Roman" w:hAnsi="Times New Roman" w:cs="Times New Roman"/>
          <w:sz w:val="24"/>
          <w:szCs w:val="24"/>
        </w:rPr>
      </w:pPr>
      <w:r w:rsidRPr="00031DC7">
        <w:rPr>
          <w:rFonts w:ascii="Times New Roman" w:hAnsi="Times New Roman" w:cs="Times New Roman"/>
          <w:sz w:val="24"/>
          <w:szCs w:val="24"/>
        </w:rPr>
        <w:t>• при проведении первых пальчиковых игр стихотворный текст читайте или рассказывайте медленнее, чем обычно, чтобы дети успели показать движение; по мере освоения движения меняйте темп (можно даже показывать в нарочито ускоренном — и поэтому «смешном» для малышей темпе);</w:t>
      </w:r>
    </w:p>
    <w:p w:rsidR="00031DC7" w:rsidRPr="00031DC7" w:rsidRDefault="00031DC7" w:rsidP="00031DC7">
      <w:pPr>
        <w:spacing w:after="0" w:line="240" w:lineRule="auto"/>
        <w:rPr>
          <w:rFonts w:ascii="Times New Roman" w:hAnsi="Times New Roman" w:cs="Times New Roman"/>
          <w:sz w:val="24"/>
          <w:szCs w:val="24"/>
        </w:rPr>
      </w:pPr>
      <w:r w:rsidRPr="00031DC7">
        <w:rPr>
          <w:rFonts w:ascii="Times New Roman" w:hAnsi="Times New Roman" w:cs="Times New Roman"/>
          <w:sz w:val="24"/>
          <w:szCs w:val="24"/>
        </w:rPr>
        <w:t>• тексты пальчиковых игр можно не только декламировать, но и петь на хорошо знакомую детям мелодию или просто под музыку;</w:t>
      </w:r>
    </w:p>
    <w:p w:rsidR="00031DC7" w:rsidRPr="00031DC7" w:rsidRDefault="00031DC7" w:rsidP="00031DC7">
      <w:pPr>
        <w:spacing w:after="0" w:line="240" w:lineRule="auto"/>
        <w:rPr>
          <w:rFonts w:ascii="Times New Roman" w:hAnsi="Times New Roman" w:cs="Times New Roman"/>
          <w:sz w:val="24"/>
          <w:szCs w:val="24"/>
        </w:rPr>
      </w:pPr>
      <w:proofErr w:type="gramStart"/>
      <w:r w:rsidRPr="00031DC7">
        <w:rPr>
          <w:rFonts w:ascii="Times New Roman" w:hAnsi="Times New Roman" w:cs="Times New Roman"/>
          <w:sz w:val="24"/>
          <w:szCs w:val="24"/>
        </w:rPr>
        <w:t>• не торопитесь обновлять репертуар: в вашем повседневном активе должно быть не более 2-З разных игр; новые игры вводите постепенно, исключая по одной из хорошо знакомых (но через время возвращайтесь к ней).</w:t>
      </w:r>
      <w:proofErr w:type="gramEnd"/>
    </w:p>
    <w:p w:rsidR="00031DC7" w:rsidRPr="00031DC7" w:rsidRDefault="00031DC7" w:rsidP="00031DC7">
      <w:pPr>
        <w:spacing w:after="0" w:line="240" w:lineRule="auto"/>
        <w:rPr>
          <w:rFonts w:ascii="Times New Roman" w:hAnsi="Times New Roman" w:cs="Times New Roman"/>
          <w:sz w:val="24"/>
          <w:szCs w:val="24"/>
        </w:rPr>
      </w:pPr>
    </w:p>
    <w:p w:rsidR="00031DC7" w:rsidRPr="00031DC7" w:rsidRDefault="00031DC7" w:rsidP="00031DC7">
      <w:pPr>
        <w:spacing w:after="0" w:line="240" w:lineRule="auto"/>
        <w:rPr>
          <w:rFonts w:ascii="Times New Roman" w:hAnsi="Times New Roman" w:cs="Times New Roman"/>
          <w:sz w:val="24"/>
          <w:szCs w:val="24"/>
        </w:rPr>
      </w:pPr>
    </w:p>
    <w:p w:rsidR="00031DC7" w:rsidRPr="00031DC7" w:rsidRDefault="00031DC7" w:rsidP="00031DC7">
      <w:pPr>
        <w:spacing w:after="0" w:line="240" w:lineRule="auto"/>
        <w:rPr>
          <w:rFonts w:ascii="Times New Roman" w:hAnsi="Times New Roman" w:cs="Times New Roman"/>
          <w:sz w:val="24"/>
          <w:szCs w:val="24"/>
        </w:rPr>
      </w:pPr>
      <w:r w:rsidRPr="00031DC7">
        <w:rPr>
          <w:rFonts w:ascii="Times New Roman" w:hAnsi="Times New Roman" w:cs="Times New Roman"/>
          <w:sz w:val="24"/>
          <w:szCs w:val="24"/>
        </w:rPr>
        <w:t>В нашей избушке</w:t>
      </w:r>
    </w:p>
    <w:p w:rsidR="00031DC7" w:rsidRPr="00031DC7" w:rsidRDefault="00031DC7" w:rsidP="00031DC7">
      <w:pPr>
        <w:spacing w:after="0" w:line="240" w:lineRule="auto"/>
        <w:rPr>
          <w:rFonts w:ascii="Times New Roman" w:hAnsi="Times New Roman" w:cs="Times New Roman"/>
          <w:sz w:val="24"/>
          <w:szCs w:val="24"/>
        </w:rPr>
      </w:pPr>
      <w:r w:rsidRPr="00031DC7">
        <w:rPr>
          <w:rFonts w:ascii="Times New Roman" w:hAnsi="Times New Roman" w:cs="Times New Roman"/>
          <w:sz w:val="24"/>
          <w:szCs w:val="24"/>
        </w:rPr>
        <w:t>В нашей избушке (1) петух (2) поёт (3),</w:t>
      </w:r>
    </w:p>
    <w:p w:rsidR="00031DC7" w:rsidRPr="00031DC7" w:rsidRDefault="00031DC7" w:rsidP="00031DC7">
      <w:pPr>
        <w:spacing w:after="0" w:line="240" w:lineRule="auto"/>
        <w:rPr>
          <w:rFonts w:ascii="Times New Roman" w:hAnsi="Times New Roman" w:cs="Times New Roman"/>
          <w:sz w:val="24"/>
          <w:szCs w:val="24"/>
        </w:rPr>
      </w:pPr>
      <w:r w:rsidRPr="00031DC7">
        <w:rPr>
          <w:rFonts w:ascii="Times New Roman" w:hAnsi="Times New Roman" w:cs="Times New Roman"/>
          <w:sz w:val="24"/>
          <w:szCs w:val="24"/>
        </w:rPr>
        <w:t>Мышка (4)-норушка (5) избушку (б) метёт (7),</w:t>
      </w:r>
    </w:p>
    <w:p w:rsidR="00031DC7" w:rsidRPr="00031DC7" w:rsidRDefault="00031DC7" w:rsidP="00031DC7">
      <w:pPr>
        <w:spacing w:after="0" w:line="240" w:lineRule="auto"/>
        <w:rPr>
          <w:rFonts w:ascii="Times New Roman" w:hAnsi="Times New Roman" w:cs="Times New Roman"/>
          <w:sz w:val="24"/>
          <w:szCs w:val="24"/>
        </w:rPr>
      </w:pPr>
      <w:r w:rsidRPr="00031DC7">
        <w:rPr>
          <w:rFonts w:ascii="Times New Roman" w:hAnsi="Times New Roman" w:cs="Times New Roman"/>
          <w:sz w:val="24"/>
          <w:szCs w:val="24"/>
        </w:rPr>
        <w:t>Кошка (8) на окошке (9) штанишки (10) шьёт (11),</w:t>
      </w:r>
    </w:p>
    <w:p w:rsidR="00031DC7" w:rsidRPr="00031DC7" w:rsidRDefault="00031DC7" w:rsidP="00031DC7">
      <w:pPr>
        <w:spacing w:after="0" w:line="240" w:lineRule="auto"/>
        <w:rPr>
          <w:rFonts w:ascii="Times New Roman" w:hAnsi="Times New Roman" w:cs="Times New Roman"/>
          <w:sz w:val="24"/>
          <w:szCs w:val="24"/>
        </w:rPr>
      </w:pPr>
      <w:r w:rsidRPr="00031DC7">
        <w:rPr>
          <w:rFonts w:ascii="Times New Roman" w:hAnsi="Times New Roman" w:cs="Times New Roman"/>
          <w:sz w:val="24"/>
          <w:szCs w:val="24"/>
        </w:rPr>
        <w:t>Курочка (12) на печке (13) горшки (14) скребёт (15).</w:t>
      </w:r>
    </w:p>
    <w:p w:rsidR="00031DC7" w:rsidRPr="00031DC7" w:rsidRDefault="00031DC7" w:rsidP="00031DC7">
      <w:pPr>
        <w:spacing w:after="0" w:line="240" w:lineRule="auto"/>
        <w:rPr>
          <w:rFonts w:ascii="Times New Roman" w:hAnsi="Times New Roman" w:cs="Times New Roman"/>
          <w:sz w:val="24"/>
          <w:szCs w:val="24"/>
        </w:rPr>
      </w:pPr>
      <w:r w:rsidRPr="00031DC7">
        <w:rPr>
          <w:rFonts w:ascii="Times New Roman" w:hAnsi="Times New Roman" w:cs="Times New Roman"/>
          <w:noProof/>
          <w:sz w:val="24"/>
          <w:szCs w:val="24"/>
          <w:lang w:eastAsia="ru-RU"/>
        </w:rPr>
        <w:lastRenderedPageBreak/>
        <w:drawing>
          <wp:inline distT="0" distB="0" distL="0" distR="0">
            <wp:extent cx="4163695" cy="3255645"/>
            <wp:effectExtent l="0" t="0" r="825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3695" cy="3255645"/>
                    </a:xfrm>
                    <a:prstGeom prst="rect">
                      <a:avLst/>
                    </a:prstGeom>
                    <a:noFill/>
                  </pic:spPr>
                </pic:pic>
              </a:graphicData>
            </a:graphic>
          </wp:inline>
        </w:drawing>
      </w:r>
    </w:p>
    <w:p w:rsidR="00031DC7" w:rsidRPr="00031DC7" w:rsidRDefault="00031DC7" w:rsidP="00031DC7">
      <w:pPr>
        <w:spacing w:after="0" w:line="240" w:lineRule="auto"/>
        <w:rPr>
          <w:rFonts w:ascii="Times New Roman" w:hAnsi="Times New Roman" w:cs="Times New Roman"/>
          <w:sz w:val="24"/>
          <w:szCs w:val="24"/>
        </w:rPr>
      </w:pPr>
      <w:r w:rsidRPr="00031DC7">
        <w:rPr>
          <w:rFonts w:ascii="Times New Roman" w:hAnsi="Times New Roman" w:cs="Times New Roman"/>
          <w:sz w:val="24"/>
          <w:szCs w:val="24"/>
        </w:rPr>
        <w:t>Жили-были зайчики</w:t>
      </w:r>
    </w:p>
    <w:p w:rsidR="00031DC7" w:rsidRPr="00031DC7" w:rsidRDefault="00031DC7" w:rsidP="00031DC7">
      <w:pPr>
        <w:spacing w:after="0" w:line="240" w:lineRule="auto"/>
        <w:rPr>
          <w:rFonts w:ascii="Times New Roman" w:hAnsi="Times New Roman" w:cs="Times New Roman"/>
          <w:sz w:val="24"/>
          <w:szCs w:val="24"/>
        </w:rPr>
      </w:pPr>
      <w:r w:rsidRPr="00031DC7">
        <w:rPr>
          <w:rFonts w:ascii="Times New Roman" w:hAnsi="Times New Roman" w:cs="Times New Roman"/>
          <w:sz w:val="24"/>
          <w:szCs w:val="24"/>
        </w:rPr>
        <w:t>Жили-были (1) зайчики (2) На лесной (3) опушке (4),</w:t>
      </w:r>
    </w:p>
    <w:p w:rsidR="00031DC7" w:rsidRPr="00031DC7" w:rsidRDefault="00031DC7" w:rsidP="00031DC7">
      <w:pPr>
        <w:spacing w:after="0" w:line="240" w:lineRule="auto"/>
        <w:rPr>
          <w:rFonts w:ascii="Times New Roman" w:hAnsi="Times New Roman" w:cs="Times New Roman"/>
          <w:sz w:val="24"/>
          <w:szCs w:val="24"/>
        </w:rPr>
      </w:pPr>
      <w:r w:rsidRPr="00031DC7">
        <w:rPr>
          <w:rFonts w:ascii="Times New Roman" w:hAnsi="Times New Roman" w:cs="Times New Roman"/>
          <w:sz w:val="24"/>
          <w:szCs w:val="24"/>
        </w:rPr>
        <w:t>Жили-были (5) зайчики (б) В беленькой избушке (7).</w:t>
      </w:r>
    </w:p>
    <w:p w:rsidR="00031DC7" w:rsidRPr="00031DC7" w:rsidRDefault="00031DC7" w:rsidP="00031DC7">
      <w:pPr>
        <w:spacing w:after="0" w:line="240" w:lineRule="auto"/>
        <w:rPr>
          <w:rFonts w:ascii="Times New Roman" w:hAnsi="Times New Roman" w:cs="Times New Roman"/>
          <w:sz w:val="24"/>
          <w:szCs w:val="24"/>
        </w:rPr>
      </w:pPr>
      <w:r w:rsidRPr="00031DC7">
        <w:rPr>
          <w:rFonts w:ascii="Times New Roman" w:hAnsi="Times New Roman" w:cs="Times New Roman"/>
          <w:sz w:val="24"/>
          <w:szCs w:val="24"/>
        </w:rPr>
        <w:t>Мыли (8) свои ушки (9), Мыли (10) свои лапочки (11),</w:t>
      </w:r>
    </w:p>
    <w:p w:rsidR="00031DC7" w:rsidRPr="00031DC7" w:rsidRDefault="00031DC7" w:rsidP="00031DC7">
      <w:pPr>
        <w:spacing w:after="0" w:line="240" w:lineRule="auto"/>
        <w:rPr>
          <w:rFonts w:ascii="Times New Roman" w:hAnsi="Times New Roman" w:cs="Times New Roman"/>
          <w:sz w:val="24"/>
          <w:szCs w:val="24"/>
        </w:rPr>
      </w:pPr>
      <w:r w:rsidRPr="00031DC7">
        <w:rPr>
          <w:rFonts w:ascii="Times New Roman" w:hAnsi="Times New Roman" w:cs="Times New Roman"/>
          <w:sz w:val="24"/>
          <w:szCs w:val="24"/>
        </w:rPr>
        <w:t>Наряжались (12) зайчики (13), Надевали (14)тапочки (15).</w:t>
      </w:r>
    </w:p>
    <w:p w:rsidR="007A7876" w:rsidRDefault="00031DC7" w:rsidP="00031DC7">
      <w:pPr>
        <w:spacing w:after="0" w:line="240" w:lineRule="auto"/>
        <w:rPr>
          <w:rFonts w:ascii="Times New Roman" w:hAnsi="Times New Roman" w:cs="Times New Roman"/>
          <w:sz w:val="24"/>
          <w:szCs w:val="24"/>
        </w:rPr>
      </w:pPr>
      <w:r w:rsidRPr="00031DC7">
        <w:rPr>
          <w:rFonts w:ascii="Times New Roman" w:hAnsi="Times New Roman" w:cs="Times New Roman"/>
          <w:noProof/>
          <w:sz w:val="24"/>
          <w:szCs w:val="24"/>
          <w:lang w:eastAsia="ru-RU"/>
        </w:rPr>
        <w:drawing>
          <wp:inline distT="0" distB="0" distL="0" distR="0">
            <wp:extent cx="4498975" cy="35845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8975" cy="3584575"/>
                    </a:xfrm>
                    <a:prstGeom prst="rect">
                      <a:avLst/>
                    </a:prstGeom>
                    <a:noFill/>
                  </pic:spPr>
                </pic:pic>
              </a:graphicData>
            </a:graphic>
          </wp:inline>
        </w:drawing>
      </w:r>
    </w:p>
    <w:tbl>
      <w:tblPr>
        <w:tblStyle w:val="a5"/>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22"/>
        <w:gridCol w:w="4908"/>
      </w:tblGrid>
      <w:tr w:rsidR="00031DC7" w:rsidTr="00993AC3">
        <w:tc>
          <w:tcPr>
            <w:tcW w:w="4851" w:type="dxa"/>
          </w:tcPr>
          <w:p w:rsidR="00031DC7" w:rsidRDefault="00031DC7" w:rsidP="00031DC7">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079765" cy="1990725"/>
                  <wp:effectExtent l="0" t="0" r="6350" b="0"/>
                  <wp:docPr id="3" name="Рисунок 3" descr="C:\Users\Анжела\Desktop\IMG_20151117_13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жела\Desktop\IMG_20151117_130333.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0556" cy="1997700"/>
                          </a:xfrm>
                          <a:prstGeom prst="rect">
                            <a:avLst/>
                          </a:prstGeom>
                          <a:noFill/>
                          <a:ln>
                            <a:noFill/>
                          </a:ln>
                        </pic:spPr>
                      </pic:pic>
                    </a:graphicData>
                  </a:graphic>
                </wp:inline>
              </w:drawing>
            </w:r>
          </w:p>
        </w:tc>
        <w:tc>
          <w:tcPr>
            <w:tcW w:w="4720" w:type="dxa"/>
          </w:tcPr>
          <w:p w:rsidR="00031DC7" w:rsidRDefault="00031DC7" w:rsidP="00031DC7">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62275" cy="1990725"/>
                  <wp:effectExtent l="0" t="0" r="9525" b="9525"/>
                  <wp:docPr id="4" name="Рисунок 4" descr="C:\Users\Анжела\Desktop\IMG_20151117_13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жела\Desktop\IMG_20151117_130339.jpg"/>
                          <pic:cNvPicPr>
                            <a:picLocks noChangeAspect="1"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0774"/>
                          <a:stretch/>
                        </pic:blipFill>
                        <pic:spPr bwMode="auto">
                          <a:xfrm>
                            <a:off x="0" y="0"/>
                            <a:ext cx="2962275" cy="19907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bookmarkStart w:id="0" w:name="_GoBack"/>
        <w:bookmarkEnd w:id="0"/>
      </w:tr>
      <w:tr w:rsidR="00031DC7" w:rsidTr="00993AC3">
        <w:tc>
          <w:tcPr>
            <w:tcW w:w="4851" w:type="dxa"/>
          </w:tcPr>
          <w:p w:rsidR="00031DC7" w:rsidRDefault="00031DC7" w:rsidP="00031DC7">
            <w:pPr>
              <w:rPr>
                <w:rFonts w:ascii="Times New Roman" w:hAnsi="Times New Roman" w:cs="Times New Roman"/>
                <w:sz w:val="24"/>
                <w:szCs w:val="24"/>
              </w:rPr>
            </w:pPr>
          </w:p>
          <w:p w:rsidR="00031DC7" w:rsidRDefault="00031DC7" w:rsidP="00031DC7">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171825" cy="1939150"/>
                  <wp:effectExtent l="0" t="0" r="0" b="4445"/>
                  <wp:docPr id="5" name="Рисунок 5" descr="C:\Users\Анжела\Desktop\IMG_20151117_13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жела\Desktop\IMG_20151117_130355.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011"/>
                          <a:stretch/>
                        </pic:blipFill>
                        <pic:spPr bwMode="auto">
                          <a:xfrm>
                            <a:off x="0" y="0"/>
                            <a:ext cx="3174862" cy="19410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720" w:type="dxa"/>
          </w:tcPr>
          <w:p w:rsidR="00031DC7" w:rsidRDefault="00031DC7" w:rsidP="00031DC7">
            <w:pPr>
              <w:rPr>
                <w:rFonts w:ascii="Times New Roman" w:hAnsi="Times New Roman" w:cs="Times New Roman"/>
                <w:sz w:val="24"/>
                <w:szCs w:val="24"/>
              </w:rPr>
            </w:pPr>
          </w:p>
          <w:p w:rsidR="00031DC7" w:rsidRDefault="00031DC7" w:rsidP="00031DC7">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76550" cy="1943100"/>
                  <wp:effectExtent l="0" t="0" r="0" b="0"/>
                  <wp:docPr id="6" name="Рисунок 6" descr="C:\Users\Анжела\Desktop\IMG_20151117_13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жела\Desktop\IMG_20151117_13041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640" cy="1945187"/>
                          </a:xfrm>
                          <a:prstGeom prst="rect">
                            <a:avLst/>
                          </a:prstGeom>
                          <a:noFill/>
                          <a:ln>
                            <a:noFill/>
                          </a:ln>
                        </pic:spPr>
                      </pic:pic>
                    </a:graphicData>
                  </a:graphic>
                </wp:inline>
              </w:drawing>
            </w:r>
          </w:p>
        </w:tc>
      </w:tr>
      <w:tr w:rsidR="00031DC7" w:rsidTr="00993AC3">
        <w:tc>
          <w:tcPr>
            <w:tcW w:w="4851" w:type="dxa"/>
          </w:tcPr>
          <w:p w:rsidR="00031DC7" w:rsidRDefault="00031DC7" w:rsidP="00031DC7">
            <w:pPr>
              <w:rPr>
                <w:rFonts w:ascii="Times New Roman" w:hAnsi="Times New Roman" w:cs="Times New Roman"/>
                <w:sz w:val="24"/>
                <w:szCs w:val="24"/>
              </w:rPr>
            </w:pPr>
          </w:p>
          <w:p w:rsidR="00031DC7" w:rsidRDefault="00031DC7" w:rsidP="00031DC7">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186453" cy="1933575"/>
                  <wp:effectExtent l="0" t="0" r="0" b="0"/>
                  <wp:docPr id="7" name="Рисунок 7" descr="C:\Users\Анжела\Desktop\IMG_20151117_13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жела\Desktop\IMG_20151117_130431.jpg"/>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462"/>
                          <a:stretch/>
                        </pic:blipFill>
                        <pic:spPr bwMode="auto">
                          <a:xfrm>
                            <a:off x="0" y="0"/>
                            <a:ext cx="3202067" cy="19430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720" w:type="dxa"/>
          </w:tcPr>
          <w:p w:rsidR="00031DC7" w:rsidRDefault="00031DC7" w:rsidP="00031DC7">
            <w:pPr>
              <w:rPr>
                <w:rFonts w:ascii="Times New Roman" w:hAnsi="Times New Roman" w:cs="Times New Roman"/>
                <w:sz w:val="24"/>
                <w:szCs w:val="24"/>
              </w:rPr>
            </w:pPr>
          </w:p>
          <w:p w:rsidR="00031DC7" w:rsidRDefault="00031DC7" w:rsidP="00031DC7">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048000" cy="1933575"/>
                  <wp:effectExtent l="0" t="0" r="0" b="9525"/>
                  <wp:docPr id="8" name="Рисунок 8" descr="C:\Users\Анжела\Desktop\IMG_20151117_13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нжела\Desktop\IMG_20151117_130439.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614"/>
                          <a:stretch/>
                        </pic:blipFill>
                        <pic:spPr bwMode="auto">
                          <a:xfrm>
                            <a:off x="0" y="0"/>
                            <a:ext cx="3055748" cy="19384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031DC7" w:rsidTr="00993AC3">
        <w:tc>
          <w:tcPr>
            <w:tcW w:w="4851" w:type="dxa"/>
          </w:tcPr>
          <w:p w:rsidR="00031DC7" w:rsidRDefault="00031DC7" w:rsidP="00031DC7">
            <w:pPr>
              <w:rPr>
                <w:rFonts w:ascii="Times New Roman" w:hAnsi="Times New Roman" w:cs="Times New Roman"/>
                <w:sz w:val="24"/>
                <w:szCs w:val="24"/>
              </w:rPr>
            </w:pPr>
          </w:p>
          <w:p w:rsidR="00031DC7" w:rsidRDefault="00031DC7" w:rsidP="00031DC7">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1914525" cy="3181350"/>
                  <wp:effectExtent l="0" t="0" r="9525" b="0"/>
                  <wp:docPr id="9" name="Рисунок 9" descr="C:\Users\Анжела\Desktop\IMG_20151116_17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нжела\Desktop\IMG_20151116_171718.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6388" cy="3184445"/>
                          </a:xfrm>
                          <a:prstGeom prst="rect">
                            <a:avLst/>
                          </a:prstGeom>
                          <a:noFill/>
                          <a:ln>
                            <a:noFill/>
                          </a:ln>
                        </pic:spPr>
                      </pic:pic>
                    </a:graphicData>
                  </a:graphic>
                </wp:inline>
              </w:drawing>
            </w:r>
          </w:p>
          <w:p w:rsidR="00993AC3" w:rsidRDefault="00993AC3" w:rsidP="00031DC7">
            <w:pPr>
              <w:rPr>
                <w:rFonts w:ascii="Times New Roman" w:hAnsi="Times New Roman" w:cs="Times New Roman"/>
                <w:sz w:val="24"/>
                <w:szCs w:val="24"/>
              </w:rPr>
            </w:pPr>
            <w:r>
              <w:rPr>
                <w:rFonts w:ascii="Times New Roman" w:hAnsi="Times New Roman" w:cs="Times New Roman"/>
                <w:sz w:val="24"/>
                <w:szCs w:val="24"/>
              </w:rPr>
              <w:t>«Кто, кто, в теремочке живет?…»</w:t>
            </w:r>
          </w:p>
        </w:tc>
        <w:tc>
          <w:tcPr>
            <w:tcW w:w="4720" w:type="dxa"/>
          </w:tcPr>
          <w:p w:rsidR="00031DC7" w:rsidRDefault="00031DC7" w:rsidP="00031DC7">
            <w:pPr>
              <w:rPr>
                <w:rFonts w:ascii="Times New Roman" w:hAnsi="Times New Roman" w:cs="Times New Roman"/>
                <w:sz w:val="24"/>
                <w:szCs w:val="24"/>
              </w:rPr>
            </w:pPr>
          </w:p>
          <w:p w:rsidR="00031DC7" w:rsidRDefault="00031DC7" w:rsidP="00031DC7">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1971675" cy="3181567"/>
                  <wp:effectExtent l="0" t="0" r="0" b="0"/>
                  <wp:docPr id="10" name="Рисунок 10" descr="C:\Users\Анжела\Desktop\IMG_20151116_17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жела\Desktop\IMG_20151116_171740.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3377" cy="3184313"/>
                          </a:xfrm>
                          <a:prstGeom prst="rect">
                            <a:avLst/>
                          </a:prstGeom>
                          <a:noFill/>
                          <a:ln>
                            <a:noFill/>
                          </a:ln>
                        </pic:spPr>
                      </pic:pic>
                    </a:graphicData>
                  </a:graphic>
                </wp:inline>
              </w:drawing>
            </w:r>
          </w:p>
          <w:p w:rsidR="00993AC3" w:rsidRDefault="00993AC3" w:rsidP="00031DC7">
            <w:pPr>
              <w:rPr>
                <w:rFonts w:ascii="Times New Roman" w:hAnsi="Times New Roman" w:cs="Times New Roman"/>
                <w:sz w:val="24"/>
                <w:szCs w:val="24"/>
              </w:rPr>
            </w:pPr>
            <w:r>
              <w:rPr>
                <w:rFonts w:ascii="Times New Roman" w:hAnsi="Times New Roman" w:cs="Times New Roman"/>
                <w:sz w:val="24"/>
                <w:szCs w:val="24"/>
              </w:rPr>
              <w:t xml:space="preserve">-Я </w:t>
            </w:r>
            <w:proofErr w:type="spellStart"/>
            <w:r>
              <w:rPr>
                <w:rFonts w:ascii="Times New Roman" w:hAnsi="Times New Roman" w:cs="Times New Roman"/>
                <w:sz w:val="24"/>
                <w:szCs w:val="24"/>
              </w:rPr>
              <w:t>зайчик-побегайчик</w:t>
            </w:r>
            <w:proofErr w:type="spellEnd"/>
            <w:r>
              <w:rPr>
                <w:rFonts w:ascii="Times New Roman" w:hAnsi="Times New Roman" w:cs="Times New Roman"/>
                <w:sz w:val="24"/>
                <w:szCs w:val="24"/>
              </w:rPr>
              <w:t>…</w:t>
            </w:r>
          </w:p>
        </w:tc>
      </w:tr>
    </w:tbl>
    <w:p w:rsidR="00031DC7" w:rsidRPr="00031DC7" w:rsidRDefault="00031DC7" w:rsidP="00031DC7">
      <w:pPr>
        <w:spacing w:after="0" w:line="240" w:lineRule="auto"/>
        <w:rPr>
          <w:rFonts w:ascii="Times New Roman" w:hAnsi="Times New Roman" w:cs="Times New Roman"/>
          <w:sz w:val="24"/>
          <w:szCs w:val="24"/>
        </w:rPr>
      </w:pPr>
    </w:p>
    <w:sectPr w:rsidR="00031DC7" w:rsidRPr="00031DC7" w:rsidSect="00B017A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17F85"/>
    <w:rsid w:val="00031DC7"/>
    <w:rsid w:val="007A7876"/>
    <w:rsid w:val="00817F85"/>
    <w:rsid w:val="00993AC3"/>
    <w:rsid w:val="00B017AD"/>
    <w:rsid w:val="00D555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17A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31DC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31DC7"/>
    <w:rPr>
      <w:rFonts w:ascii="Tahoma" w:hAnsi="Tahoma" w:cs="Tahoma"/>
      <w:sz w:val="16"/>
      <w:szCs w:val="16"/>
    </w:rPr>
  </w:style>
  <w:style w:type="table" w:styleId="a5">
    <w:name w:val="Table Grid"/>
    <w:basedOn w:val="a1"/>
    <w:uiPriority w:val="59"/>
    <w:rsid w:val="00031D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31DC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31DC7"/>
    <w:rPr>
      <w:rFonts w:ascii="Tahoma" w:hAnsi="Tahoma" w:cs="Tahoma"/>
      <w:sz w:val="16"/>
      <w:szCs w:val="16"/>
    </w:rPr>
  </w:style>
  <w:style w:type="table" w:styleId="a5">
    <w:name w:val="Table Grid"/>
    <w:basedOn w:val="a1"/>
    <w:uiPriority w:val="59"/>
    <w:rsid w:val="00031D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1055</Words>
  <Characters>6017</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Анжела</dc:creator>
  <cp:keywords/>
  <dc:description/>
  <cp:lastModifiedBy>Пользователь</cp:lastModifiedBy>
  <cp:revision>4</cp:revision>
  <dcterms:created xsi:type="dcterms:W3CDTF">2015-11-17T20:01:00Z</dcterms:created>
  <dcterms:modified xsi:type="dcterms:W3CDTF">2015-11-23T11:34:00Z</dcterms:modified>
</cp:coreProperties>
</file>